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446" w:firstLineChars="400"/>
        <w:rPr>
          <w:rFonts w:ascii="仿宋_GB2312" w:hAnsi="宋体" w:eastAsia="仿宋_GB2312" w:cs="宋体"/>
          <w:kern w:val="0"/>
          <w:sz w:val="24"/>
          <w:szCs w:val="24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蚌埠医学院人员岗位变动资产交接单</w:t>
      </w:r>
    </w:p>
    <w:tbl>
      <w:tblPr>
        <w:tblStyle w:val="5"/>
        <w:tblpPr w:leftFromText="180" w:rightFromText="180" w:vertAnchor="page" w:horzAnchor="margin" w:tblpXSpec="center" w:tblpY="3151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784"/>
        <w:gridCol w:w="710"/>
        <w:gridCol w:w="579"/>
        <w:gridCol w:w="778"/>
        <w:gridCol w:w="711"/>
        <w:gridCol w:w="646"/>
        <w:gridCol w:w="662"/>
        <w:gridCol w:w="51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移交部门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接收部门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原岗位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现岗位</w:t>
            </w:r>
          </w:p>
        </w:tc>
        <w:tc>
          <w:tcPr>
            <w:tcW w:w="18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交接原因</w:t>
            </w:r>
          </w:p>
        </w:tc>
        <w:tc>
          <w:tcPr>
            <w:tcW w:w="823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资产编号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资产名称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数量（台）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移交人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移交部门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意见</w:t>
            </w:r>
          </w:p>
        </w:tc>
        <w:tc>
          <w:tcPr>
            <w:tcW w:w="823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资产管理员：                   部门负责人（签章）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接收部门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意见</w:t>
            </w:r>
          </w:p>
        </w:tc>
        <w:tc>
          <w:tcPr>
            <w:tcW w:w="823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资产管理员：                    部门负责人（签章）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国资处意见</w:t>
            </w:r>
          </w:p>
        </w:tc>
        <w:tc>
          <w:tcPr>
            <w:tcW w:w="823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部门负责人（签章）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9759" w:type="dxa"/>
            <w:gridSpan w:val="11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备注：本表一式三份，移交部门、接收部门、国资处各一份。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482"/>
    <w:rsid w:val="00010860"/>
    <w:rsid w:val="003F4CEF"/>
    <w:rsid w:val="004965C4"/>
    <w:rsid w:val="004B0E8D"/>
    <w:rsid w:val="00725E6D"/>
    <w:rsid w:val="00910DD5"/>
    <w:rsid w:val="00A83482"/>
    <w:rsid w:val="00C44619"/>
    <w:rsid w:val="00CA02DB"/>
    <w:rsid w:val="00DF68EB"/>
    <w:rsid w:val="067A7505"/>
    <w:rsid w:val="4EB153AD"/>
    <w:rsid w:val="61272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7F4E63-789B-46C7-8701-34087AC89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蚌埠医学院</Company>
  <Pages>1</Pages>
  <Words>67</Words>
  <Characters>387</Characters>
  <Lines>3</Lines>
  <Paragraphs>1</Paragraphs>
  <TotalTime>0</TotalTime>
  <ScaleCrop>false</ScaleCrop>
  <LinksUpToDate>false</LinksUpToDate>
  <CharactersWithSpaces>453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2017-06-06T02:47:00Z</dcterms:created>
  <dc:creator>金珊</dc:creator>
  <cp:lastModifiedBy>Administrator</cp:lastModifiedBy>
  <dcterms:modified xsi:type="dcterms:W3CDTF">2017-11-29T02:33:38Z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